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0529" w14:textId="77777777" w:rsidR="00C000D4" w:rsidRDefault="00C000D4">
      <w:pPr>
        <w:rPr>
          <w:b/>
          <w:bCs/>
          <w:sz w:val="28"/>
          <w:szCs w:val="28"/>
          <w:lang w:val="lv-LV"/>
        </w:rPr>
      </w:pPr>
      <w:r>
        <w:rPr>
          <w:b/>
          <w:bCs/>
          <w:noProof/>
          <w:color w:val="222222"/>
          <w:lang w:eastAsia="en-IE"/>
        </w:rPr>
        <w:drawing>
          <wp:inline distT="0" distB="0" distL="0" distR="0" wp14:anchorId="6ABAE608" wp14:editId="04152F26">
            <wp:extent cx="2505075" cy="1009650"/>
            <wp:effectExtent l="0" t="0" r="0" b="0"/>
            <wp:docPr id="1" name="Picture 1" descr="cid:image001.png@01D677D0.A82E7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7D0.A82E7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A1A73" w14:textId="4A0AB80E" w:rsidR="000C5024" w:rsidRPr="003F3636" w:rsidRDefault="00C000D4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0C5024">
        <w:rPr>
          <w:b/>
          <w:bCs/>
          <w:sz w:val="28"/>
          <w:szCs w:val="28"/>
          <w:lang w:val="lv-LV"/>
        </w:rPr>
        <w:t xml:space="preserve">Ieteikumi vecākiem pirms skolu atvēršanās </w:t>
      </w:r>
    </w:p>
    <w:p w14:paraId="0EDD569C" w14:textId="77777777" w:rsidR="003F3636" w:rsidRDefault="003F3636">
      <w:pPr>
        <w:rPr>
          <w:lang w:val="en-US"/>
        </w:rPr>
      </w:pPr>
    </w:p>
    <w:p w14:paraId="40DA294F" w14:textId="312FF0A4" w:rsidR="005127D3" w:rsidRPr="005127D3" w:rsidRDefault="00C000D4">
      <w:pPr>
        <w:rPr>
          <w:b/>
          <w:u w:val="single"/>
          <w:lang w:val="en-US"/>
        </w:rPr>
      </w:pPr>
      <w:r w:rsidRPr="005127D3">
        <w:rPr>
          <w:b/>
          <w:u w:val="single"/>
          <w:lang w:val="lv-LV"/>
        </w:rPr>
        <w:t>358 vārdi</w:t>
      </w:r>
    </w:p>
    <w:p w14:paraId="4FE5E049" w14:textId="77777777" w:rsidR="005127D3" w:rsidRDefault="005127D3">
      <w:pPr>
        <w:rPr>
          <w:lang w:val="en-US"/>
        </w:rPr>
      </w:pPr>
    </w:p>
    <w:p w14:paraId="6DA19E46" w14:textId="7E4E95F6" w:rsidR="000C5024" w:rsidRPr="00C30FD3" w:rsidRDefault="00C000D4" w:rsidP="000C5024">
      <w:pPr>
        <w:rPr>
          <w:rFonts w:ascii="Arial" w:hAnsi="Arial" w:cs="Arial"/>
        </w:rPr>
      </w:pPr>
      <w:r>
        <w:rPr>
          <w:rFonts w:ascii="Arial" w:hAnsi="Arial" w:cs="Arial"/>
          <w:lang w:val="lv-LV"/>
        </w:rPr>
        <w:t xml:space="preserve">Ikviens ir ļoti piestrādājis pie tā, lai nodrošinātu drošu skolu atvēršanos darbiniekiem, skolēniem un viņu ģimenēm. </w:t>
      </w:r>
    </w:p>
    <w:p w14:paraId="2DC816FB" w14:textId="34467069" w:rsidR="000C5024" w:rsidRPr="00C30FD3" w:rsidRDefault="000C5024">
      <w:pPr>
        <w:rPr>
          <w:rFonts w:ascii="Arial" w:hAnsi="Arial" w:cs="Arial"/>
        </w:rPr>
      </w:pPr>
    </w:p>
    <w:p w14:paraId="2BBCE3F8" w14:textId="77777777" w:rsidR="00C92ACE" w:rsidRPr="00C30FD3" w:rsidRDefault="00C000D4" w:rsidP="00C92ACE">
      <w:pPr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 xml:space="preserve">Būs jauni noteikumi un kārtība, kas būs jāievēro, lai visiem nodrošinātu drošību. </w:t>
      </w:r>
    </w:p>
    <w:p w14:paraId="08827026" w14:textId="77777777" w:rsidR="00C92ACE" w:rsidRPr="00C30FD3" w:rsidRDefault="00C92ACE" w:rsidP="00D84519">
      <w:pPr>
        <w:rPr>
          <w:rFonts w:ascii="Arial" w:hAnsi="Arial" w:cs="Arial"/>
        </w:rPr>
      </w:pPr>
    </w:p>
    <w:p w14:paraId="668C6374" w14:textId="0B6DAB78" w:rsidR="003F3636" w:rsidRPr="00C30FD3" w:rsidRDefault="00C000D4" w:rsidP="00D84519">
      <w:pPr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Lielākā daļa skolēnu ar nepacietību gaida atgriešanos skolā un jūtas laimīgi un satraukti. Iespējams, daži jūtas mazliet norūpējušies par atgriešanos. Tā ir normāla reakcij</w:t>
      </w:r>
      <w:r w:rsidRPr="00C30FD3">
        <w:rPr>
          <w:rFonts w:ascii="Arial" w:hAnsi="Arial" w:cs="Arial"/>
          <w:lang w:val="lv-LV"/>
        </w:rPr>
        <w:t>a pārmaiņu laikā.   Lielākā daļa drīz vien iejutīsies, kad būs pieraduši pie jaunajiem noteikumiem un kārtības.  Atgādiniet viņiem par atgriešanās pozitīvajiem aspektiem – kā, piemēram, atkalredzēšanās ar draugiem un atkārtota iesaiste skolas aktivitātēs.</w:t>
      </w:r>
    </w:p>
    <w:p w14:paraId="74A47270" w14:textId="62E2B3CF" w:rsidR="00035FB1" w:rsidRPr="00C30FD3" w:rsidRDefault="00035FB1" w:rsidP="003F3636">
      <w:pPr>
        <w:spacing w:line="276" w:lineRule="auto"/>
        <w:jc w:val="both"/>
        <w:rPr>
          <w:rFonts w:ascii="Arial" w:hAnsi="Arial" w:cs="Arial"/>
        </w:rPr>
      </w:pPr>
    </w:p>
    <w:p w14:paraId="6C6ADBBA" w14:textId="21CE06A7" w:rsidR="00C92ACE" w:rsidRPr="00C30FD3" w:rsidRDefault="00C000D4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Kārtīga roku mazgāšana būs svarīga visiem skolēniem. Pārliecinieties, vai jūsu bērnam ir zināms, ka ir jālieto salvete, lai piesegtos klepojot vai šķaudot, vai, lai klepotu vai šķaudītu elkonī.</w:t>
      </w:r>
    </w:p>
    <w:p w14:paraId="5A7C6C13" w14:textId="77777777" w:rsidR="00C92ACE" w:rsidRPr="00C30FD3" w:rsidRDefault="00C92ACE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724AF854" w14:textId="0B4B978B" w:rsidR="00C92ACE" w:rsidRPr="00C30FD3" w:rsidRDefault="00C000D4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Pamatskolas un pēcpamatskolas līmenī skolas ieviesīs fiziska</w:t>
      </w:r>
      <w:r w:rsidRPr="00C30FD3">
        <w:rPr>
          <w:rFonts w:ascii="Arial" w:hAnsi="Arial" w:cs="Arial"/>
          <w:lang w:val="lv-LV"/>
        </w:rPr>
        <w:t>s distancēšanās kārtību.</w:t>
      </w:r>
    </w:p>
    <w:p w14:paraId="4125B024" w14:textId="77777777" w:rsidR="00C92ACE" w:rsidRPr="00C30FD3" w:rsidRDefault="00C92ACE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14:paraId="5DE33835" w14:textId="2CE65E4C" w:rsidR="00C92ACE" w:rsidRPr="002C2C86" w:rsidRDefault="00C000D4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 xml:space="preserve">Pamatskolā jaunākajiem bērniem, iespējams, nebūs jāievēro fiziskā distancēšanās, bet viņi var tikt sadalīti atsevišķos nodalījumos. Iespējams, būs arī jauna kārtība bērnu atvešanā un izņemšanā. </w:t>
      </w:r>
    </w:p>
    <w:p w14:paraId="1CBC499A" w14:textId="7E605110" w:rsidR="00AC7262" w:rsidRPr="002C2C86" w:rsidRDefault="00AC7262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25D047FB" w14:textId="04E3D2BF" w:rsidR="00AC7262" w:rsidRDefault="00C000D4" w:rsidP="00E608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E608D2">
        <w:rPr>
          <w:rFonts w:ascii="Arial" w:hAnsi="Arial" w:cs="Arial"/>
          <w:lang w:val="lv-LV"/>
        </w:rPr>
        <w:t xml:space="preserve">Visiem skolu darbiniekiem un </w:t>
      </w:r>
      <w:r w:rsidRPr="00E608D2">
        <w:rPr>
          <w:rFonts w:ascii="Arial" w:hAnsi="Arial" w:cs="Arial"/>
          <w:lang w:val="lv-LV"/>
        </w:rPr>
        <w:t>pēcsākumskolas skolēniem ir jāvalkā sejas aizsegi vietās, kur nevar nodrošināt fizisku attālumu, kas ir 2 metri.</w:t>
      </w:r>
    </w:p>
    <w:p w14:paraId="67CC0D2A" w14:textId="77777777" w:rsidR="00E608D2" w:rsidRPr="00E608D2" w:rsidRDefault="00E608D2" w:rsidP="00E608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702F75EE" w14:textId="77777777" w:rsidR="00E608D2" w:rsidRPr="002C2C86" w:rsidRDefault="00C000D4" w:rsidP="00E608D2">
      <w:pPr>
        <w:rPr>
          <w:rFonts w:ascii="Arial" w:hAnsi="Arial" w:cs="Arial"/>
        </w:rPr>
      </w:pPr>
      <w:r w:rsidRPr="008F3CD3">
        <w:rPr>
          <w:rFonts w:ascii="Arial" w:hAnsi="Arial" w:cs="Arial"/>
          <w:lang w:val="lv-LV"/>
        </w:rPr>
        <w:t>Mudiniet bērnu iet ar kājām vai braukt ar velosipēdu uz skolu, ja tas ir iespējams un droši.</w:t>
      </w:r>
    </w:p>
    <w:p w14:paraId="70F02F01" w14:textId="77777777" w:rsidR="00C92ACE" w:rsidRPr="002C2C86" w:rsidRDefault="00C92ACE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49482CD4" w14:textId="23433B5E" w:rsidR="00C92ACE" w:rsidRPr="00C30FD3" w:rsidRDefault="00C000D4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2C2C86">
        <w:rPr>
          <w:rFonts w:ascii="Arial" w:hAnsi="Arial" w:cs="Arial"/>
          <w:lang w:val="lv-LV"/>
        </w:rPr>
        <w:t xml:space="preserve">Skolas transportā skolēniem būs nozīmēta sēdvieta, ko izmantot katru dienu, un pēcsākumskolas skolēniem būs jāvalkā sejas maska, gaidot autobusu un atrodoties tajā. </w:t>
      </w:r>
    </w:p>
    <w:p w14:paraId="70EC9768" w14:textId="77777777" w:rsidR="00C92ACE" w:rsidRDefault="00C92ACE">
      <w:pPr>
        <w:rPr>
          <w:rFonts w:ascii="Arial" w:hAnsi="Arial" w:cs="Arial"/>
        </w:rPr>
      </w:pPr>
    </w:p>
    <w:p w14:paraId="540D45A5" w14:textId="13294632" w:rsidR="00A76052" w:rsidRDefault="00C000D4" w:rsidP="00C92A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Par atvēršanos skolas tieši sazināsies ar ģimenēm. Mājās runājiet par to, ko sagaidīt, at</w:t>
      </w:r>
      <w:r w:rsidRPr="00C30FD3">
        <w:rPr>
          <w:rFonts w:ascii="Arial" w:hAnsi="Arial" w:cs="Arial"/>
          <w:lang w:val="lv-LV"/>
        </w:rPr>
        <w:t xml:space="preserve">griežoties skolā. Jums vajadzētu informēt skolu par visām bažām, kas jums ir par </w:t>
      </w:r>
      <w:r w:rsidRPr="00C30FD3">
        <w:rPr>
          <w:rFonts w:ascii="Arial" w:hAnsi="Arial" w:cs="Arial"/>
          <w:lang w:val="lv-LV"/>
        </w:rPr>
        <w:lastRenderedPageBreak/>
        <w:t xml:space="preserve">bērna mācīšanās pieredzi laikā, kad skolas bija slēgtas. </w:t>
      </w:r>
    </w:p>
    <w:p w14:paraId="7FB6EC72" w14:textId="77777777" w:rsidR="00C92ACE" w:rsidRPr="00C30FD3" w:rsidRDefault="00C92ACE">
      <w:pPr>
        <w:rPr>
          <w:rFonts w:ascii="Arial" w:hAnsi="Arial" w:cs="Arial"/>
        </w:rPr>
      </w:pPr>
    </w:p>
    <w:p w14:paraId="09E7D267" w14:textId="77777777" w:rsidR="00002F24" w:rsidRDefault="00C000D4">
      <w:pPr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 xml:space="preserve">Veselīgas kārtības ievērošana palīdzēs pielāgoties, atgriežoties skolā.  Mudiniet savu bērnu pakāpeniski ieviest </w:t>
      </w:r>
      <w:r w:rsidRPr="00C30FD3">
        <w:rPr>
          <w:rFonts w:ascii="Arial" w:hAnsi="Arial" w:cs="Arial"/>
          <w:lang w:val="lv-LV"/>
        </w:rPr>
        <w:t>gulētiešanas kārtību, kas ir tuvāks tam, kurš tiek izmantotas skolas laikā.</w:t>
      </w:r>
    </w:p>
    <w:p w14:paraId="3E924711" w14:textId="77777777" w:rsidR="00002F24" w:rsidRDefault="00002F24">
      <w:pPr>
        <w:rPr>
          <w:rFonts w:ascii="Arial" w:hAnsi="Arial" w:cs="Arial"/>
        </w:rPr>
      </w:pPr>
    </w:p>
    <w:p w14:paraId="74700AAA" w14:textId="0CBD398F" w:rsidR="00B34E33" w:rsidRPr="00C30FD3" w:rsidRDefault="00C000D4">
      <w:pPr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 xml:space="preserve"> Tāpat palīdziet bērnam ēst veselīgi, vingrot un atkārtoti komunicēt ar draugiem. </w:t>
      </w:r>
    </w:p>
    <w:p w14:paraId="4FE265D7" w14:textId="77777777" w:rsidR="00D84519" w:rsidRPr="00C30FD3" w:rsidRDefault="00D84519">
      <w:pPr>
        <w:rPr>
          <w:rFonts w:ascii="Arial" w:hAnsi="Arial" w:cs="Arial"/>
        </w:rPr>
      </w:pPr>
    </w:p>
    <w:p w14:paraId="61ACAF33" w14:textId="1C590329" w:rsidR="000C5024" w:rsidRPr="00C30FD3" w:rsidRDefault="00C000D4" w:rsidP="000C5024">
      <w:pPr>
        <w:spacing w:line="276" w:lineRule="auto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Skolotāji saprot, ka nav bijis viegli mācīties mājās, laikā, kad skolas bija slēgtas, un viņi a</w:t>
      </w:r>
      <w:r w:rsidRPr="00C30FD3">
        <w:rPr>
          <w:rFonts w:ascii="Arial" w:hAnsi="Arial" w:cs="Arial"/>
          <w:lang w:val="lv-LV"/>
        </w:rPr>
        <w:t xml:space="preserve">tbalstīs skolēnus, lai viņi būtu gatavi mācīties. </w:t>
      </w:r>
    </w:p>
    <w:p w14:paraId="6A88EA02" w14:textId="218630F6" w:rsidR="00425B38" w:rsidRPr="00C30FD3" w:rsidRDefault="00425B38" w:rsidP="003F3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471851BA" w14:textId="1D2ED8DA" w:rsidR="00425B38" w:rsidRPr="00C30FD3" w:rsidRDefault="00C000D4" w:rsidP="00425B3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lv-LV" w:eastAsia="en-GB"/>
        </w:rPr>
        <w:t xml:space="preserve">Neviens, kam ir Covid-19 simptomi, ieskaitot drudzi, klepu, elpas trūkumu vai elpošanas grūtības, vai ožas un garšas zudums vai izmaiņas, nedrīkst apmeklēt skolu! Lūdzu, zvaniet savam ārstam un ievērojiet HSE norādījumus par pašizolāciju. Pārliecinieties, </w:t>
      </w:r>
      <w:r>
        <w:rPr>
          <w:rFonts w:ascii="Arial" w:eastAsia="Times New Roman" w:hAnsi="Arial" w:cs="Arial"/>
          <w:lang w:val="lv-LV" w:eastAsia="en-GB"/>
        </w:rPr>
        <w:t xml:space="preserve">vai skolēni zina, ka tad, ja skolā jūtas slikti, viņiem nekavējoties par to jāpastāsta savam skolotājam. </w:t>
      </w:r>
    </w:p>
    <w:p w14:paraId="63EAE74C" w14:textId="77777777" w:rsidR="000A21A2" w:rsidRPr="00C30FD3" w:rsidRDefault="000A21A2" w:rsidP="003F3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7475EA5F" w14:textId="7E8047C9" w:rsidR="003F3636" w:rsidRPr="00C30FD3" w:rsidRDefault="00C000D4" w:rsidP="003F3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Atcerieties, ka mums visiem ir sava loma, lai visi varētu droši atgriezties skolā!</w:t>
      </w:r>
    </w:p>
    <w:p w14:paraId="04EF53C9" w14:textId="77777777" w:rsidR="00F96C5A" w:rsidRPr="00C30FD3" w:rsidRDefault="00F96C5A" w:rsidP="003F3636">
      <w:pPr>
        <w:spacing w:line="276" w:lineRule="auto"/>
        <w:rPr>
          <w:rFonts w:ascii="Arial" w:hAnsi="Arial" w:cs="Arial"/>
        </w:rPr>
      </w:pPr>
    </w:p>
    <w:p w14:paraId="73DC4573" w14:textId="45B83E67" w:rsidR="003F3636" w:rsidRPr="00C30FD3" w:rsidRDefault="00C000D4" w:rsidP="003F3636">
      <w:pPr>
        <w:spacing w:line="276" w:lineRule="auto"/>
        <w:rPr>
          <w:rFonts w:ascii="Arial" w:hAnsi="Arial" w:cs="Arial"/>
        </w:rPr>
      </w:pPr>
      <w:r w:rsidRPr="00C30FD3">
        <w:rPr>
          <w:rFonts w:ascii="Arial" w:hAnsi="Arial" w:cs="Arial"/>
          <w:lang w:val="lv-LV"/>
        </w:rPr>
        <w:t>Plašāku informāciju skatiet gov.ie/backtoschool</w:t>
      </w:r>
    </w:p>
    <w:p w14:paraId="017CF9D3" w14:textId="77777777" w:rsidR="00B34E33" w:rsidRPr="00C30FD3" w:rsidRDefault="00B34E33">
      <w:pPr>
        <w:rPr>
          <w:lang w:val="en-US"/>
        </w:rPr>
      </w:pPr>
    </w:p>
    <w:sectPr w:rsidR="00B34E33" w:rsidRPr="00C30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04A31"/>
    <w:multiLevelType w:val="hybridMultilevel"/>
    <w:tmpl w:val="07EE7D3A"/>
    <w:lvl w:ilvl="0" w:tplc="99E8C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C8A1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509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DC0C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B66A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A28B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7CE4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EBF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10DA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2061AB"/>
    <w:multiLevelType w:val="hybridMultilevel"/>
    <w:tmpl w:val="FCE8E6C2"/>
    <w:lvl w:ilvl="0" w:tplc="A52AD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AA8C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B6B1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1A27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C5D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B4E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3A5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AAF4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509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4"/>
    <w:rsid w:val="0000030A"/>
    <w:rsid w:val="00002F24"/>
    <w:rsid w:val="00035FB1"/>
    <w:rsid w:val="000A21A2"/>
    <w:rsid w:val="000C5024"/>
    <w:rsid w:val="001F3F9E"/>
    <w:rsid w:val="002228D9"/>
    <w:rsid w:val="0024755B"/>
    <w:rsid w:val="00273670"/>
    <w:rsid w:val="002C2C86"/>
    <w:rsid w:val="003933F1"/>
    <w:rsid w:val="003D0404"/>
    <w:rsid w:val="003F3636"/>
    <w:rsid w:val="00410671"/>
    <w:rsid w:val="00425B38"/>
    <w:rsid w:val="00491AD5"/>
    <w:rsid w:val="004B2EDD"/>
    <w:rsid w:val="00503A9C"/>
    <w:rsid w:val="005127D3"/>
    <w:rsid w:val="005345C8"/>
    <w:rsid w:val="005763B7"/>
    <w:rsid w:val="005770A3"/>
    <w:rsid w:val="006B66C0"/>
    <w:rsid w:val="006E11A1"/>
    <w:rsid w:val="007400E0"/>
    <w:rsid w:val="007E0B2D"/>
    <w:rsid w:val="0082209C"/>
    <w:rsid w:val="008F3CD3"/>
    <w:rsid w:val="009C5770"/>
    <w:rsid w:val="009D7BF6"/>
    <w:rsid w:val="00A54426"/>
    <w:rsid w:val="00A753BA"/>
    <w:rsid w:val="00A76052"/>
    <w:rsid w:val="00AC7262"/>
    <w:rsid w:val="00AF540E"/>
    <w:rsid w:val="00B34E33"/>
    <w:rsid w:val="00C000D4"/>
    <w:rsid w:val="00C30FD3"/>
    <w:rsid w:val="00C56CBD"/>
    <w:rsid w:val="00C92ACE"/>
    <w:rsid w:val="00CE48D7"/>
    <w:rsid w:val="00CE67EE"/>
    <w:rsid w:val="00D6756F"/>
    <w:rsid w:val="00D84519"/>
    <w:rsid w:val="00D9771C"/>
    <w:rsid w:val="00E12CD9"/>
    <w:rsid w:val="00E608D2"/>
    <w:rsid w:val="00EB4F22"/>
    <w:rsid w:val="00F96C5A"/>
    <w:rsid w:val="00FB41EE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29D2D-E8EF-9F46-9B4F-30FBA5E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List Paragraph2,MAIN CONTENT,No Spacing1,Numbered Para 1,OBC Bullet"/>
    <w:basedOn w:val="Normal"/>
    <w:link w:val="ListParagraphChar"/>
    <w:uiPriority w:val="34"/>
    <w:qFormat/>
    <w:rsid w:val="000C502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locked/>
    <w:rsid w:val="000C502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7D0.A82E7C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Gainsford</dc:creator>
  <cp:lastModifiedBy>Fitzpatrick_Chrissie</cp:lastModifiedBy>
  <cp:revision>2</cp:revision>
  <cp:lastPrinted>2020-07-31T14:11:00Z</cp:lastPrinted>
  <dcterms:created xsi:type="dcterms:W3CDTF">2020-08-24T10:18:00Z</dcterms:created>
  <dcterms:modified xsi:type="dcterms:W3CDTF">2020-08-24T10:18:00Z</dcterms:modified>
</cp:coreProperties>
</file>