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960"/>
        <w:gridCol w:w="7020"/>
      </w:tblGrid>
      <w:tr w:rsidR="00296904" w14:paraId="6E43A043" w14:textId="77777777" w:rsidTr="00680F15">
        <w:trPr>
          <w:trHeight w:val="2686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6F877D" w14:textId="77777777" w:rsidR="00296904" w:rsidRDefault="00296904" w:rsidP="00680F15">
            <w:pPr>
              <w:ind w:left="252" w:hanging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Application to Import Firearms and/or Ammunition by an Individual </w:t>
            </w:r>
          </w:p>
          <w:p w14:paraId="1CAD911E" w14:textId="77777777" w:rsidR="00296904" w:rsidRDefault="00296904" w:rsidP="00296904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 with missing information will be returned to you for completion</w:t>
            </w:r>
          </w:p>
          <w:p w14:paraId="49A4E30C" w14:textId="77777777" w:rsidR="00296904" w:rsidRDefault="00296904" w:rsidP="00296904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form is solely for the use of individuals importing firearms and/or ammunition.  </w:t>
            </w:r>
          </w:p>
          <w:p w14:paraId="55A71135" w14:textId="77777777" w:rsidR="00296904" w:rsidRPr="00296904" w:rsidRDefault="00296904" w:rsidP="00296904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It is essential that you include a copy of a current Irish firearms certificate for the firearms to be imported with your application. </w:t>
            </w:r>
            <w:r w:rsidRPr="00296904">
              <w:rPr>
                <w:rFonts w:ascii="Arial" w:hAnsi="Arial" w:cs="Arial"/>
                <w:b/>
              </w:rPr>
              <w:t xml:space="preserve">Firearms (and their essential components) being imported into the State from Non-EU countries must comply with new marking requirements set out in Statutory Instrument No. 420 of 2019.    </w:t>
            </w:r>
          </w:p>
          <w:p w14:paraId="054C13E5" w14:textId="77777777" w:rsidR="00296904" w:rsidRDefault="00296904" w:rsidP="00296904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Applications may be emailed to </w:t>
            </w:r>
            <w:hyperlink r:id="rId10" w:history="1">
              <w:r w:rsidRPr="00AA4DDE">
                <w:rPr>
                  <w:rStyle w:val="Hyperlink"/>
                  <w:rFonts w:ascii="Arial" w:hAnsi="Arial" w:cs="Arial"/>
                </w:rPr>
                <w:t>firearms@justice.ie</w:t>
              </w:r>
            </w:hyperlink>
            <w:r>
              <w:rPr>
                <w:rFonts w:ascii="Arial" w:hAnsi="Arial" w:cs="Arial"/>
              </w:rPr>
              <w:t xml:space="preserve"> provided they are accompanied by a legible scanned </w:t>
            </w:r>
            <w:r>
              <w:rPr>
                <w:rFonts w:ascii="Arial" w:hAnsi="Arial" w:cs="Arial"/>
                <w:b/>
              </w:rPr>
              <w:t xml:space="preserve">copy </w:t>
            </w:r>
            <w:r>
              <w:rPr>
                <w:rFonts w:ascii="Arial" w:hAnsi="Arial" w:cs="Arial"/>
              </w:rPr>
              <w:t xml:space="preserve">of a firearms certificate.  Copies will be verified with An Garda Síochána. </w:t>
            </w:r>
          </w:p>
          <w:p w14:paraId="52A3F269" w14:textId="706C8F9A" w:rsidR="00296904" w:rsidRDefault="00296904" w:rsidP="00296904">
            <w:pPr>
              <w:numPr>
                <w:ilvl w:val="0"/>
                <w:numId w:val="3"/>
              </w:numPr>
              <w:spacing w:after="0" w:line="240" w:lineRule="auto"/>
              <w:ind w:left="432"/>
            </w:pPr>
            <w:r>
              <w:rPr>
                <w:rFonts w:ascii="Arial" w:hAnsi="Arial" w:cs="Arial"/>
              </w:rPr>
              <w:t>You can post applications to Firearms and Explosives Licens</w:t>
            </w:r>
            <w:r w:rsidR="00BC4DF6">
              <w:rPr>
                <w:rFonts w:ascii="Arial" w:hAnsi="Arial" w:cs="Arial"/>
              </w:rPr>
              <w:t>ing Unit, Department of Justice</w:t>
            </w:r>
            <w:r>
              <w:rPr>
                <w:rFonts w:ascii="Arial" w:hAnsi="Arial" w:cs="Arial"/>
              </w:rPr>
              <w:t xml:space="preserve">, </w:t>
            </w:r>
            <w:r w:rsidR="00EC123B">
              <w:rPr>
                <w:rFonts w:ascii="Arial" w:hAnsi="Arial" w:cs="Arial"/>
              </w:rPr>
              <w:t>51 St. Stephen’s Green</w:t>
            </w:r>
            <w:r>
              <w:rPr>
                <w:rFonts w:ascii="Arial" w:hAnsi="Arial" w:cs="Arial"/>
              </w:rPr>
              <w:t xml:space="preserve">, Dublin 2, D02 </w:t>
            </w:r>
            <w:r w:rsidR="00EC123B">
              <w:rPr>
                <w:rFonts w:ascii="Arial" w:hAnsi="Arial" w:cs="Arial"/>
              </w:rPr>
              <w:t>HK52</w:t>
            </w:r>
            <w:r>
              <w:t>.</w:t>
            </w:r>
          </w:p>
          <w:p w14:paraId="76978527" w14:textId="77777777" w:rsidR="00296904" w:rsidRDefault="00296904" w:rsidP="00680F15">
            <w:pPr>
              <w:ind w:left="72"/>
              <w:jc w:val="both"/>
            </w:pPr>
          </w:p>
          <w:p w14:paraId="2DDC0F4C" w14:textId="77777777" w:rsidR="00296904" w:rsidRDefault="00296904" w:rsidP="00296904">
            <w:pPr>
              <w:ind w:left="720"/>
              <w:jc w:val="both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</w:t>
            </w:r>
            <w:r w:rsidRPr="00296904">
              <w:t>Form IMP4</w:t>
            </w:r>
          </w:p>
        </w:tc>
      </w:tr>
      <w:tr w:rsidR="00296904" w14:paraId="69C499CA" w14:textId="77777777" w:rsidTr="00680F1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1962" w14:textId="77777777" w:rsidR="00296904" w:rsidRDefault="00296904" w:rsidP="00680F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application: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A5EF" w14:textId="77777777" w:rsidR="00296904" w:rsidRDefault="00296904" w:rsidP="00680F1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C0C0"/>
              </w:rPr>
              <w:t>DD/MM/YYYY</w:t>
            </w:r>
          </w:p>
        </w:tc>
      </w:tr>
      <w:tr w:rsidR="00296904" w14:paraId="734B40D9" w14:textId="77777777" w:rsidTr="00680F1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BDAA" w14:textId="77777777" w:rsidR="00296904" w:rsidRDefault="00296904" w:rsidP="00680F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016" w14:textId="77777777" w:rsidR="00296904" w:rsidRDefault="00296904" w:rsidP="00680F15">
            <w:pPr>
              <w:spacing w:before="60"/>
              <w:rPr>
                <w:rFonts w:ascii="Arial" w:hAnsi="Arial" w:cs="Arial"/>
              </w:rPr>
            </w:pPr>
          </w:p>
        </w:tc>
      </w:tr>
      <w:tr w:rsidR="00296904" w14:paraId="6623FD89" w14:textId="77777777" w:rsidTr="00680F1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C244" w14:textId="77777777" w:rsidR="00296904" w:rsidRDefault="00296904" w:rsidP="00680F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address:</w:t>
            </w:r>
          </w:p>
          <w:p w14:paraId="104060E1" w14:textId="77777777" w:rsidR="00296904" w:rsidRDefault="00296904" w:rsidP="00680F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7BB" w14:textId="77777777" w:rsidR="00296904" w:rsidRDefault="00296904" w:rsidP="00680F15">
            <w:pPr>
              <w:spacing w:before="60"/>
              <w:rPr>
                <w:rFonts w:ascii="Arial" w:hAnsi="Arial" w:cs="Arial"/>
              </w:rPr>
            </w:pPr>
          </w:p>
          <w:p w14:paraId="4A1F590E" w14:textId="77777777" w:rsidR="00296904" w:rsidRDefault="00296904" w:rsidP="00680F15">
            <w:pPr>
              <w:spacing w:before="60"/>
              <w:rPr>
                <w:rFonts w:ascii="Arial" w:hAnsi="Arial" w:cs="Arial"/>
              </w:rPr>
            </w:pPr>
          </w:p>
          <w:p w14:paraId="2FA849CD" w14:textId="77777777" w:rsidR="00296904" w:rsidRDefault="00296904" w:rsidP="00680F15">
            <w:pPr>
              <w:spacing w:before="60"/>
              <w:rPr>
                <w:rFonts w:ascii="Arial" w:hAnsi="Arial" w:cs="Arial"/>
              </w:rPr>
            </w:pPr>
          </w:p>
        </w:tc>
      </w:tr>
      <w:tr w:rsidR="00296904" w14:paraId="0F7C6A6A" w14:textId="77777777" w:rsidTr="00680F15">
        <w:trPr>
          <w:trHeight w:val="4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563A" w14:textId="77777777" w:rsidR="00296904" w:rsidRDefault="00296904" w:rsidP="00680F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04C" w14:textId="77777777" w:rsidR="00296904" w:rsidRDefault="00296904" w:rsidP="00680F15">
            <w:pPr>
              <w:spacing w:before="60"/>
              <w:rPr>
                <w:rFonts w:ascii="Arial" w:hAnsi="Arial" w:cs="Arial"/>
              </w:rPr>
            </w:pPr>
          </w:p>
        </w:tc>
      </w:tr>
      <w:tr w:rsidR="00296904" w14:paraId="70F819EC" w14:textId="77777777" w:rsidTr="00680F1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2014" w14:textId="77777777" w:rsidR="00296904" w:rsidRDefault="00296904" w:rsidP="00680F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6240" w14:textId="77777777" w:rsidR="00296904" w:rsidRDefault="00296904" w:rsidP="00680F15">
            <w:pPr>
              <w:spacing w:before="60"/>
              <w:rPr>
                <w:rFonts w:ascii="Arial" w:hAnsi="Arial" w:cs="Arial"/>
              </w:rPr>
            </w:pPr>
          </w:p>
        </w:tc>
      </w:tr>
      <w:tr w:rsidR="00296904" w14:paraId="18AA7346" w14:textId="77777777" w:rsidTr="00680F1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696B" w14:textId="77777777" w:rsidR="00296904" w:rsidRDefault="00296904" w:rsidP="00680F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country are you importing from: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349" w14:textId="77777777" w:rsidR="00296904" w:rsidRDefault="00296904" w:rsidP="00680F15">
            <w:pPr>
              <w:spacing w:before="60"/>
              <w:rPr>
                <w:rFonts w:ascii="Arial" w:hAnsi="Arial" w:cs="Arial"/>
              </w:rPr>
            </w:pPr>
          </w:p>
        </w:tc>
      </w:tr>
      <w:tr w:rsidR="00296904" w14:paraId="095ABC48" w14:textId="77777777" w:rsidTr="00680F15">
        <w:trPr>
          <w:trHeight w:val="4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1068" w14:textId="77777777" w:rsidR="00296904" w:rsidRDefault="00296904" w:rsidP="00680F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Importing from a dealer or an individual: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46A9" w14:textId="77777777" w:rsidR="00296904" w:rsidRDefault="00296904" w:rsidP="00680F15">
            <w:pPr>
              <w:tabs>
                <w:tab w:val="left" w:pos="3567"/>
              </w:tabs>
              <w:spacing w:before="60"/>
              <w:ind w:left="13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B1161">
              <w:rPr>
                <w:rFonts w:ascii="Arial" w:hAnsi="Arial" w:cs="Arial"/>
              </w:rPr>
            </w:r>
            <w:r w:rsidR="004B11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Dealer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B1161">
              <w:rPr>
                <w:rFonts w:ascii="Arial" w:hAnsi="Arial" w:cs="Arial"/>
              </w:rPr>
            </w:r>
            <w:r w:rsidR="004B11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Individual</w:t>
            </w:r>
          </w:p>
        </w:tc>
      </w:tr>
      <w:tr w:rsidR="00296904" w14:paraId="485AF027" w14:textId="77777777" w:rsidTr="00680F15">
        <w:trPr>
          <w:trHeight w:val="14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56F" w14:textId="77777777" w:rsidR="00296904" w:rsidRDefault="00296904" w:rsidP="00680F15">
            <w:pPr>
              <w:spacing w:before="60" w:after="60"/>
              <w:rPr>
                <w:rFonts w:ascii="Arial" w:hAnsi="Arial" w:cs="Arial"/>
              </w:rPr>
            </w:pPr>
          </w:p>
          <w:p w14:paraId="07A424C5" w14:textId="77777777" w:rsidR="00296904" w:rsidRDefault="00296904" w:rsidP="00680F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full address of the business or individual you are importing from: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D58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</w:tr>
    </w:tbl>
    <w:p w14:paraId="63BBD112" w14:textId="77777777" w:rsidR="00296904" w:rsidRDefault="00296904" w:rsidP="00296904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40"/>
        <w:gridCol w:w="711"/>
        <w:gridCol w:w="1559"/>
        <w:gridCol w:w="2410"/>
        <w:gridCol w:w="992"/>
        <w:gridCol w:w="1701"/>
        <w:gridCol w:w="851"/>
        <w:gridCol w:w="2216"/>
      </w:tblGrid>
      <w:tr w:rsidR="00296904" w14:paraId="2988FF28" w14:textId="77777777" w:rsidTr="00680F15">
        <w:trPr>
          <w:trHeight w:val="291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95A0" w14:textId="77777777" w:rsidR="00296904" w:rsidRDefault="00296904" w:rsidP="00680F15">
            <w:pPr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Part A (Firearms Application)</w:t>
            </w:r>
          </w:p>
        </w:tc>
      </w:tr>
      <w:tr w:rsidR="00296904" w14:paraId="19BA866B" w14:textId="77777777" w:rsidTr="00680F15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B167D1" w14:textId="77777777" w:rsidR="00296904" w:rsidRDefault="00296904" w:rsidP="00680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E87EF0" w14:textId="77777777" w:rsidR="00296904" w:rsidRDefault="00296904" w:rsidP="00680F15">
            <w:pPr>
              <w:jc w:val="center"/>
              <w:rPr>
                <w:rFonts w:ascii="Arial" w:hAnsi="Arial" w:cs="Arial"/>
              </w:rPr>
            </w:pPr>
            <w:r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A-C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5A9800" w14:textId="77777777" w:rsidR="00296904" w:rsidRDefault="00296904" w:rsidP="00680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  <w:p w14:paraId="6B861788" w14:textId="77777777" w:rsidR="00296904" w:rsidRDefault="00296904" w:rsidP="00680F15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(Rifle, Shotgun </w:t>
            </w:r>
            <w:proofErr w:type="spellStart"/>
            <w:r>
              <w:rPr>
                <w:rFonts w:ascii="Arial" w:hAnsi="Arial" w:cs="Arial"/>
                <w:smallCaps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mallCaps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41ACF4" w14:textId="77777777" w:rsidR="00296904" w:rsidRDefault="00296904" w:rsidP="00680F1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Make &amp;</w:t>
            </w:r>
          </w:p>
          <w:p w14:paraId="7C94B985" w14:textId="77777777" w:rsidR="00296904" w:rsidRDefault="00296904" w:rsidP="00680F1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Exact Model/Number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9E1BF3" w14:textId="77777777" w:rsidR="00296904" w:rsidRDefault="00296904" w:rsidP="00680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A32432" w14:textId="77777777" w:rsidR="00296904" w:rsidRDefault="00296904" w:rsidP="00680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characteristics:</w:t>
            </w:r>
          </w:p>
          <w:p w14:paraId="19B09A29" w14:textId="77777777" w:rsidR="00296904" w:rsidRDefault="00296904" w:rsidP="00680F1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Bolt Action, </w:t>
            </w:r>
            <w:proofErr w:type="spellStart"/>
            <w:r>
              <w:rPr>
                <w:rFonts w:ascii="Arial" w:hAnsi="Arial" w:cs="Arial"/>
                <w:smallCaps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16E472" w14:textId="77777777" w:rsidR="00296904" w:rsidRDefault="00296904" w:rsidP="00680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CIP Proof </w:t>
            </w: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46C32E" w14:textId="77777777" w:rsidR="00296904" w:rsidRDefault="00296904" w:rsidP="00680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Serial No:</w:t>
            </w:r>
          </w:p>
        </w:tc>
      </w:tr>
      <w:tr w:rsidR="00296904" w14:paraId="3764BA7E" w14:textId="77777777" w:rsidTr="00680F15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6E05" w14:textId="77777777" w:rsidR="00296904" w:rsidRDefault="00296904" w:rsidP="00680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3AB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0665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3147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971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93D1" w14:textId="77777777" w:rsidR="00296904" w:rsidRDefault="00296904" w:rsidP="00680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282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76F0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</w:tr>
      <w:tr w:rsidR="00296904" w14:paraId="4A2107C7" w14:textId="77777777" w:rsidTr="00680F15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3D6E" w14:textId="77777777" w:rsidR="00296904" w:rsidRDefault="00296904" w:rsidP="0068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6DA4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DC3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BDE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F2C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A78F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0B36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6F7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</w:tr>
      <w:tr w:rsidR="00296904" w14:paraId="3E3F4120" w14:textId="77777777" w:rsidTr="00680F15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357B" w14:textId="77777777" w:rsidR="00296904" w:rsidRDefault="00296904" w:rsidP="0068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7DF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D6F9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FACE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D56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789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872B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4F6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</w:tr>
      <w:tr w:rsidR="00296904" w14:paraId="6F00CF1C" w14:textId="77777777" w:rsidTr="00680F15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47B6" w14:textId="77777777" w:rsidR="00296904" w:rsidRDefault="00296904" w:rsidP="0068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7DA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8BA7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E1E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6AD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2CA0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0AE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2C8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</w:tr>
      <w:tr w:rsidR="00296904" w14:paraId="71AA8D1F" w14:textId="77777777" w:rsidTr="00680F15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5A23" w14:textId="77777777" w:rsidR="00296904" w:rsidRDefault="00296904" w:rsidP="0068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906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D986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A1F4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D0ED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F248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A5B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F8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</w:tr>
    </w:tbl>
    <w:p w14:paraId="36F4CAE9" w14:textId="77777777" w:rsidR="00296904" w:rsidRDefault="00296904" w:rsidP="00296904">
      <w:pPr>
        <w:spacing w:after="100" w:afterAutospacing="1" w:line="240" w:lineRule="auto"/>
        <w:rPr>
          <w:rFonts w:ascii="Arial" w:hAnsi="Arial" w:cs="Arial"/>
          <w:color w:val="C00000"/>
        </w:rPr>
      </w:pPr>
    </w:p>
    <w:p w14:paraId="68190ECE" w14:textId="77777777" w:rsidR="00296904" w:rsidRPr="00296904" w:rsidRDefault="00296904" w:rsidP="00296904">
      <w:pPr>
        <w:spacing w:after="100" w:afterAutospacing="1" w:line="240" w:lineRule="auto"/>
        <w:rPr>
          <w:rFonts w:ascii="Arial" w:hAnsi="Arial" w:cs="Arial"/>
          <w:sz w:val="24"/>
          <w:szCs w:val="24"/>
          <w:lang w:val="en-GB"/>
        </w:rPr>
      </w:pPr>
      <w:r w:rsidRPr="00296904">
        <w:rPr>
          <w:rFonts w:ascii="Arial" w:hAnsi="Arial" w:cs="Arial"/>
        </w:rPr>
        <w:t xml:space="preserve">Any </w:t>
      </w:r>
      <w:r w:rsidRPr="00296904">
        <w:rPr>
          <w:rFonts w:ascii="Arial" w:hAnsi="Arial" w:cs="Arial"/>
          <w:u w:val="single"/>
        </w:rPr>
        <w:t>additional</w:t>
      </w:r>
      <w:r w:rsidRPr="00296904">
        <w:rPr>
          <w:rFonts w:ascii="Arial" w:hAnsi="Arial" w:cs="Arial"/>
        </w:rPr>
        <w:t xml:space="preserve"> serial numbers on the essential components of the firearm(s) listed in the application above should be included in the following table.     </w:t>
      </w:r>
    </w:p>
    <w:tbl>
      <w:tblPr>
        <w:tblStyle w:val="TableGrid"/>
        <w:tblW w:w="1032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40"/>
        <w:gridCol w:w="1703"/>
        <w:gridCol w:w="1418"/>
        <w:gridCol w:w="1559"/>
        <w:gridCol w:w="1701"/>
        <w:gridCol w:w="1701"/>
        <w:gridCol w:w="1701"/>
      </w:tblGrid>
      <w:tr w:rsidR="00296904" w:rsidRPr="00296904" w14:paraId="7417003C" w14:textId="77777777" w:rsidTr="00680F15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59DD96" w14:textId="77777777" w:rsidR="00296904" w:rsidRPr="00296904" w:rsidRDefault="00296904" w:rsidP="00680F15">
            <w:pPr>
              <w:jc w:val="center"/>
              <w:rPr>
                <w:rFonts w:ascii="Arial" w:hAnsi="Arial" w:cs="Arial"/>
              </w:rPr>
            </w:pPr>
            <w:r w:rsidRPr="00296904">
              <w:rPr>
                <w:rFonts w:ascii="Arial" w:hAnsi="Arial" w:cs="Arial"/>
              </w:rPr>
              <w:t>No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969AC9" w14:textId="77777777" w:rsidR="00296904" w:rsidRPr="00296904" w:rsidRDefault="00296904" w:rsidP="00680F15">
            <w:pPr>
              <w:jc w:val="center"/>
              <w:rPr>
                <w:rFonts w:ascii="Arial" w:hAnsi="Arial" w:cs="Arial"/>
              </w:rPr>
            </w:pPr>
            <w:r w:rsidRPr="00296904">
              <w:rPr>
                <w:rFonts w:ascii="Arial" w:hAnsi="Arial" w:cs="Arial"/>
              </w:rPr>
              <w:t>Barrel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CDBF2" w14:textId="77777777" w:rsidR="00296904" w:rsidRPr="00296904" w:rsidRDefault="00296904" w:rsidP="00680F15">
            <w:pPr>
              <w:jc w:val="center"/>
              <w:rPr>
                <w:rFonts w:ascii="Arial" w:hAnsi="Arial" w:cs="Arial"/>
                <w:smallCaps/>
              </w:rPr>
            </w:pPr>
            <w:r w:rsidRPr="00296904">
              <w:rPr>
                <w:rFonts w:ascii="Arial" w:hAnsi="Arial" w:cs="Arial"/>
              </w:rPr>
              <w:t>Frame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EC555" w14:textId="77777777" w:rsidR="00296904" w:rsidRPr="00296904" w:rsidRDefault="00296904" w:rsidP="00680F15">
            <w:pPr>
              <w:jc w:val="center"/>
              <w:rPr>
                <w:rFonts w:ascii="Arial" w:hAnsi="Arial" w:cs="Arial"/>
              </w:rPr>
            </w:pPr>
            <w:r w:rsidRPr="00296904">
              <w:rPr>
                <w:rFonts w:ascii="Arial" w:hAnsi="Arial" w:cs="Arial"/>
              </w:rPr>
              <w:t>Receiver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F50F70" w14:textId="77777777" w:rsidR="00296904" w:rsidRPr="00296904" w:rsidRDefault="00296904" w:rsidP="00680F15">
            <w:pPr>
              <w:jc w:val="center"/>
              <w:rPr>
                <w:rFonts w:ascii="Arial" w:hAnsi="Arial" w:cs="Arial"/>
              </w:rPr>
            </w:pPr>
            <w:r w:rsidRPr="00296904">
              <w:rPr>
                <w:rFonts w:ascii="Arial" w:hAnsi="Arial" w:cs="Arial"/>
              </w:rPr>
              <w:t>Slide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5E396B" w14:textId="77777777" w:rsidR="00296904" w:rsidRPr="00296904" w:rsidRDefault="00296904" w:rsidP="00680F15">
            <w:pPr>
              <w:jc w:val="center"/>
              <w:rPr>
                <w:rFonts w:ascii="Arial" w:hAnsi="Arial" w:cs="Arial"/>
              </w:rPr>
            </w:pPr>
            <w:r w:rsidRPr="00296904">
              <w:rPr>
                <w:rFonts w:ascii="Arial" w:hAnsi="Arial" w:cs="Arial"/>
              </w:rPr>
              <w:t>Cylinder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CD8FEC" w14:textId="77777777" w:rsidR="00296904" w:rsidRPr="00296904" w:rsidRDefault="00296904" w:rsidP="00680F15">
            <w:pPr>
              <w:jc w:val="center"/>
              <w:rPr>
                <w:rFonts w:ascii="Arial" w:hAnsi="Arial" w:cs="Arial"/>
                <w:smallCaps/>
              </w:rPr>
            </w:pPr>
            <w:r w:rsidRPr="00296904">
              <w:rPr>
                <w:rFonts w:ascii="Arial" w:hAnsi="Arial" w:cs="Arial"/>
              </w:rPr>
              <w:t>Bolt</w:t>
            </w:r>
          </w:p>
        </w:tc>
      </w:tr>
      <w:tr w:rsidR="00296904" w:rsidRPr="00DA6320" w14:paraId="4CB12741" w14:textId="77777777" w:rsidTr="00680F15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0425" w14:textId="77777777" w:rsidR="00296904" w:rsidRPr="00296904" w:rsidRDefault="00296904" w:rsidP="00680F15">
            <w:pPr>
              <w:rPr>
                <w:rFonts w:ascii="Arial" w:hAnsi="Arial" w:cs="Arial"/>
                <w:sz w:val="24"/>
                <w:szCs w:val="24"/>
              </w:rPr>
            </w:pPr>
            <w:r w:rsidRPr="00296904"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D24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C5C7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C1E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928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60B3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A5D0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296904" w:rsidRPr="00DA6320" w14:paraId="61FAFE33" w14:textId="77777777" w:rsidTr="00680F15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CAD8" w14:textId="77777777" w:rsidR="00296904" w:rsidRPr="00296904" w:rsidRDefault="00296904" w:rsidP="00680F15">
            <w:pPr>
              <w:rPr>
                <w:rFonts w:ascii="Arial" w:hAnsi="Arial" w:cs="Arial"/>
              </w:rPr>
            </w:pPr>
            <w:r w:rsidRPr="0029690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9F53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1B5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BE92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F4BA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6FFE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6BF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</w:tr>
      <w:tr w:rsidR="00296904" w:rsidRPr="00DA6320" w14:paraId="75CBAC92" w14:textId="77777777" w:rsidTr="00680F15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C8EF" w14:textId="77777777" w:rsidR="00296904" w:rsidRPr="00296904" w:rsidRDefault="00296904" w:rsidP="00680F15">
            <w:pPr>
              <w:rPr>
                <w:rFonts w:ascii="Arial" w:hAnsi="Arial" w:cs="Arial"/>
              </w:rPr>
            </w:pPr>
            <w:r w:rsidRPr="00296904">
              <w:rPr>
                <w:rFonts w:ascii="Arial" w:hAnsi="Arial" w:cs="Arial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3EF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C15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DAC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CFD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C956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9F2" w14:textId="77777777" w:rsidR="00296904" w:rsidRPr="00DA6320" w:rsidRDefault="00296904" w:rsidP="00680F15">
            <w:pPr>
              <w:rPr>
                <w:rFonts w:ascii="Arial" w:hAnsi="Arial" w:cs="Arial"/>
                <w:color w:val="C00000"/>
              </w:rPr>
            </w:pPr>
          </w:p>
        </w:tc>
      </w:tr>
      <w:tr w:rsidR="00296904" w14:paraId="4E5BE41B" w14:textId="77777777" w:rsidTr="00680F15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5E11" w14:textId="77777777" w:rsidR="00296904" w:rsidRPr="00296904" w:rsidRDefault="00296904" w:rsidP="00680F15">
            <w:pPr>
              <w:rPr>
                <w:rFonts w:ascii="Arial" w:hAnsi="Arial" w:cs="Arial"/>
              </w:rPr>
            </w:pPr>
            <w:r w:rsidRPr="00296904">
              <w:rPr>
                <w:rFonts w:ascii="Arial" w:hAnsi="Arial" w:cs="Arial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3EC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D518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C3D3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1C8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5E1C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4ACF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</w:tr>
      <w:tr w:rsidR="00296904" w14:paraId="47FD6218" w14:textId="77777777" w:rsidTr="00680F15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B1DB" w14:textId="77777777" w:rsidR="00296904" w:rsidRPr="00296904" w:rsidRDefault="00296904" w:rsidP="00680F15">
            <w:pPr>
              <w:rPr>
                <w:rFonts w:ascii="Arial" w:hAnsi="Arial" w:cs="Arial"/>
              </w:rPr>
            </w:pPr>
            <w:r w:rsidRPr="00296904">
              <w:rPr>
                <w:rFonts w:ascii="Arial" w:hAnsi="Arial" w:cs="Arial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46D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995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6C1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AD8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D6A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964" w14:textId="77777777" w:rsidR="00296904" w:rsidRDefault="00296904" w:rsidP="00680F15">
            <w:pPr>
              <w:rPr>
                <w:rFonts w:ascii="Arial" w:hAnsi="Arial" w:cs="Arial"/>
              </w:rPr>
            </w:pPr>
          </w:p>
        </w:tc>
      </w:tr>
    </w:tbl>
    <w:p w14:paraId="5EA91ACB" w14:textId="77777777" w:rsidR="00296904" w:rsidRDefault="00296904" w:rsidP="00296904">
      <w:pPr>
        <w:rPr>
          <w:rFonts w:ascii="Arial" w:hAnsi="Arial" w:cs="Arial"/>
          <w:lang w:val="en-GB"/>
        </w:rPr>
      </w:pPr>
    </w:p>
    <w:tbl>
      <w:tblPr>
        <w:tblStyle w:val="TableGrid"/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90"/>
        <w:gridCol w:w="2830"/>
        <w:gridCol w:w="2340"/>
        <w:gridCol w:w="1800"/>
        <w:gridCol w:w="1800"/>
        <w:gridCol w:w="1620"/>
      </w:tblGrid>
      <w:tr w:rsidR="00296904" w14:paraId="41CAB8EB" w14:textId="77777777" w:rsidTr="00680F15">
        <w:trPr>
          <w:trHeight w:val="96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30D" w14:textId="77777777" w:rsidR="00296904" w:rsidRDefault="00296904" w:rsidP="00680F15">
            <w:pPr>
              <w:rPr>
                <w:rFonts w:ascii="Arial" w:hAnsi="Arial" w:cs="Arial"/>
                <w:b/>
                <w:i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Part B (Ammunition Application</w:t>
            </w:r>
            <w:r>
              <w:rPr>
                <w:rFonts w:ascii="Arial" w:hAnsi="Arial" w:cs="Arial"/>
                <w:b/>
                <w:i/>
                <w:color w:val="0000FF"/>
              </w:rPr>
              <w:t>)</w:t>
            </w:r>
          </w:p>
          <w:p w14:paraId="78C89360" w14:textId="77777777" w:rsidR="00296904" w:rsidRDefault="00296904" w:rsidP="00680F15">
            <w:pPr>
              <w:rPr>
                <w:rFonts w:ascii="Arial" w:hAnsi="Arial" w:cs="Arial"/>
                <w:b/>
                <w:i/>
                <w:color w:val="0000FF"/>
                <w:u w:val="single"/>
              </w:rPr>
            </w:pPr>
          </w:p>
        </w:tc>
      </w:tr>
      <w:tr w:rsidR="00296904" w14:paraId="0516C32C" w14:textId="77777777" w:rsidTr="00680F15">
        <w:trPr>
          <w:trHeight w:val="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24F0B5" w14:textId="77777777" w:rsidR="00296904" w:rsidRDefault="00296904" w:rsidP="00680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33015B" w14:textId="77777777" w:rsidR="00296904" w:rsidRDefault="00296904" w:rsidP="00680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</w:t>
            </w:r>
          </w:p>
          <w:p w14:paraId="74C7E356" w14:textId="77777777" w:rsidR="00296904" w:rsidRDefault="00296904" w:rsidP="00680F1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(State the type of firearm for use in)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694DEF" w14:textId="77777777" w:rsidR="00296904" w:rsidRDefault="00296904" w:rsidP="00680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Manufacturer/ Head Stamp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DF8EAE" w14:textId="77777777" w:rsidR="00296904" w:rsidRDefault="00296904" w:rsidP="00680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71A6A4" w14:textId="77777777" w:rsidR="00296904" w:rsidRDefault="00296904" w:rsidP="00680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Calibre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12BDF7" w14:textId="77777777" w:rsidR="00296904" w:rsidRDefault="00296904" w:rsidP="00680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CIP Proof</w:t>
            </w:r>
          </w:p>
          <w:p w14:paraId="610E8525" w14:textId="77777777" w:rsidR="00296904" w:rsidRDefault="00296904" w:rsidP="00680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296904" w14:paraId="6507A468" w14:textId="77777777" w:rsidTr="00680F15">
        <w:trPr>
          <w:trHeight w:val="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2395" w14:textId="77777777" w:rsidR="00296904" w:rsidRDefault="00296904" w:rsidP="00680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89A" w14:textId="77777777" w:rsidR="00296904" w:rsidRDefault="00296904" w:rsidP="00680F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DE3" w14:textId="77777777" w:rsidR="00296904" w:rsidRDefault="00296904" w:rsidP="00680F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CAF3" w14:textId="77777777" w:rsidR="00296904" w:rsidRDefault="00296904" w:rsidP="00680F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993" w14:textId="77777777" w:rsidR="00296904" w:rsidRDefault="00296904" w:rsidP="00680F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6D6" w14:textId="77777777" w:rsidR="00296904" w:rsidRDefault="00296904" w:rsidP="00680F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96904" w14:paraId="495550D1" w14:textId="77777777" w:rsidTr="00680F15">
        <w:trPr>
          <w:trHeight w:val="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813" w14:textId="77777777" w:rsidR="00296904" w:rsidRDefault="00296904" w:rsidP="0068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922" w14:textId="77777777" w:rsidR="00296904" w:rsidRDefault="00296904" w:rsidP="00680F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3F1" w14:textId="77777777" w:rsidR="00296904" w:rsidRDefault="00296904" w:rsidP="00680F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ECF0" w14:textId="77777777" w:rsidR="00296904" w:rsidRDefault="00296904" w:rsidP="00680F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6922" w14:textId="77777777" w:rsidR="00296904" w:rsidRDefault="00296904" w:rsidP="00680F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52A" w14:textId="77777777" w:rsidR="00296904" w:rsidRDefault="00296904" w:rsidP="00680F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96904" w14:paraId="008F6E4D" w14:textId="77777777" w:rsidTr="00680F15">
        <w:trPr>
          <w:trHeight w:val="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437B" w14:textId="77777777" w:rsidR="00296904" w:rsidRDefault="00296904" w:rsidP="00680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28E" w14:textId="77777777" w:rsidR="00296904" w:rsidRDefault="00296904" w:rsidP="00680F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881" w14:textId="77777777" w:rsidR="00296904" w:rsidRDefault="00296904" w:rsidP="00680F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CB51" w14:textId="77777777" w:rsidR="00296904" w:rsidRDefault="00296904" w:rsidP="00680F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CB8" w14:textId="77777777" w:rsidR="00296904" w:rsidRDefault="00296904" w:rsidP="00680F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4D3" w14:textId="77777777" w:rsidR="00296904" w:rsidRDefault="00296904" w:rsidP="00680F1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9872391" w14:textId="77777777" w:rsidR="00296904" w:rsidRDefault="00296904" w:rsidP="00296904">
      <w:pPr>
        <w:rPr>
          <w:rFonts w:ascii="Arial" w:hAnsi="Arial" w:cs="Arial"/>
        </w:rPr>
      </w:pPr>
    </w:p>
    <w:p w14:paraId="706C2FDD" w14:textId="21303B51" w:rsidR="00296904" w:rsidRDefault="00BC4DF6" w:rsidP="00BC4DF6">
      <w:pPr>
        <w:shd w:val="clear" w:color="auto" w:fill="FFFFFF"/>
        <w:jc w:val="right"/>
        <w:outlineLvl w:val="1"/>
        <w:rPr>
          <w:rFonts w:ascii="Arial" w:hAnsi="Arial" w:cs="Arial"/>
          <w:lang w:eastAsia="en-IE"/>
        </w:rPr>
      </w:pPr>
      <w:r>
        <w:rPr>
          <w:rFonts w:ascii="Arial" w:hAnsi="Arial" w:cs="Arial"/>
        </w:rPr>
        <w:t>The Department of Justice</w:t>
      </w:r>
      <w:r w:rsidR="002969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DOJ</w:t>
      </w:r>
      <w:r w:rsidR="00296904">
        <w:rPr>
          <w:rFonts w:ascii="Arial" w:hAnsi="Arial" w:cs="Arial"/>
        </w:rPr>
        <w:t>) will treat all information and personal data that you provide as confidential, in accordance with the EU General Data Protection Regulation and the Data Protection Act, 2018.</w:t>
      </w:r>
    </w:p>
    <w:p w14:paraId="017533DA" w14:textId="0AA2399B" w:rsidR="00296904" w:rsidRDefault="00296904" w:rsidP="00296904">
      <w:pPr>
        <w:shd w:val="clear" w:color="auto" w:fill="FFFFFF"/>
        <w:outlineLvl w:val="1"/>
        <w:rPr>
          <w:rFonts w:ascii="Arial" w:hAnsi="Arial" w:cs="Arial"/>
        </w:rPr>
      </w:pPr>
      <w:r>
        <w:rPr>
          <w:rFonts w:ascii="Arial" w:hAnsi="Arial" w:cs="Arial"/>
        </w:rPr>
        <w:t>Information provid</w:t>
      </w:r>
      <w:r w:rsidR="00BC4DF6">
        <w:rPr>
          <w:rFonts w:ascii="Arial" w:hAnsi="Arial" w:cs="Arial"/>
        </w:rPr>
        <w:t xml:space="preserve">ed to the Department of Justice </w:t>
      </w:r>
      <w:r>
        <w:rPr>
          <w:rFonts w:ascii="Arial" w:hAnsi="Arial" w:cs="Arial"/>
        </w:rPr>
        <w:t xml:space="preserve">will only be shared with other approved organisations in accordance with appropriate legislation.  </w:t>
      </w:r>
    </w:p>
    <w:p w14:paraId="0852E620" w14:textId="77777777" w:rsidR="00296904" w:rsidRDefault="00296904" w:rsidP="00296904">
      <w:pPr>
        <w:shd w:val="clear" w:color="auto" w:fill="FFFFFF"/>
        <w:outlineLvl w:val="1"/>
        <w:rPr>
          <w:rFonts w:ascii="Arial" w:hAnsi="Arial" w:cs="Arial"/>
          <w:color w:val="0000FF"/>
          <w:u w:val="single"/>
          <w:lang w:eastAsia="en-IE"/>
        </w:rPr>
      </w:pPr>
      <w:r>
        <w:rPr>
          <w:rFonts w:ascii="Arial" w:hAnsi="Arial" w:cs="Arial"/>
        </w:rPr>
        <w:t xml:space="preserve">The full text of the Privacy Notice for this Form ‘Application to Import Firearms and/or Ammunition by an Individual’ can be found on our website at </w:t>
      </w:r>
      <w:hyperlink r:id="rId11" w:history="1">
        <w:r>
          <w:rPr>
            <w:rStyle w:val="Hyperlink"/>
            <w:rFonts w:ascii="Arial" w:hAnsi="Arial" w:cs="Arial"/>
          </w:rPr>
          <w:t>http://www.justice.ie/en/JELR/Pages/Firearms_Forms_-_Privacy_Notices</w:t>
        </w:r>
      </w:hyperlink>
    </w:p>
    <w:p w14:paraId="6F530861" w14:textId="77777777" w:rsidR="00296904" w:rsidRDefault="00296904" w:rsidP="00296904">
      <w:pPr>
        <w:shd w:val="clear" w:color="auto" w:fill="FFFFFF"/>
        <w:outlineLvl w:val="1"/>
        <w:rPr>
          <w:rFonts w:ascii="Arial" w:hAnsi="Arial" w:cs="Arial"/>
          <w:lang w:val="en-GB"/>
        </w:rPr>
      </w:pPr>
    </w:p>
    <w:p w14:paraId="5F7563C4" w14:textId="0BA02847" w:rsidR="008A5E09" w:rsidRPr="00296904" w:rsidRDefault="00296904" w:rsidP="00296904">
      <w:r>
        <w:rPr>
          <w:rFonts w:ascii="Arial" w:hAnsi="Arial" w:cs="Arial"/>
        </w:rPr>
        <w:t xml:space="preserve">The full text of </w:t>
      </w:r>
      <w:r w:rsidR="00BC4DF6">
        <w:rPr>
          <w:rFonts w:ascii="Arial" w:hAnsi="Arial" w:cs="Arial"/>
        </w:rPr>
        <w:t>DOJ</w:t>
      </w:r>
      <w:r>
        <w:rPr>
          <w:rFonts w:ascii="Arial" w:hAnsi="Arial" w:cs="Arial"/>
        </w:rPr>
        <w:t xml:space="preserve">’s Data Protection Policy can be found at </w:t>
      </w:r>
      <w:r>
        <w:rPr>
          <w:rFonts w:ascii="Arial" w:hAnsi="Arial" w:cs="Arial"/>
          <w:color w:val="0000FF"/>
          <w:u w:val="single"/>
        </w:rPr>
        <w:t>http://www.justice.ie/en/JELR/Pages/Data_Protection</w:t>
      </w:r>
    </w:p>
    <w:sectPr w:rsidR="008A5E09" w:rsidRPr="00296904" w:rsidSect="00FA73E5">
      <w:footerReference w:type="even" r:id="rId12"/>
      <w:footerReference w:type="default" r:id="rId13"/>
      <w:footnotePr>
        <w:numFmt w:val="chicago"/>
        <w:numRestart w:val="eachPage"/>
      </w:footnotePr>
      <w:pgSz w:w="11906" w:h="16838"/>
      <w:pgMar w:top="1440" w:right="179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D07B6" w14:textId="77777777" w:rsidR="004B1161" w:rsidRDefault="004B1161">
      <w:r>
        <w:separator/>
      </w:r>
    </w:p>
  </w:endnote>
  <w:endnote w:type="continuationSeparator" w:id="0">
    <w:p w14:paraId="0FF6BA79" w14:textId="77777777" w:rsidR="004B1161" w:rsidRDefault="004B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3D448" w14:textId="77777777" w:rsidR="003B3730" w:rsidRDefault="003B3730" w:rsidP="00D230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3872D" w14:textId="77777777" w:rsidR="003B3730" w:rsidRDefault="003B3730" w:rsidP="009016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8AFB" w14:textId="77777777" w:rsidR="003B3730" w:rsidRDefault="003B3730" w:rsidP="009016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74E4C" w14:textId="77777777" w:rsidR="004B1161" w:rsidRDefault="004B1161">
      <w:r>
        <w:separator/>
      </w:r>
    </w:p>
  </w:footnote>
  <w:footnote w:type="continuationSeparator" w:id="0">
    <w:p w14:paraId="7DCE29E6" w14:textId="77777777" w:rsidR="004B1161" w:rsidRDefault="004B1161">
      <w:r>
        <w:continuationSeparator/>
      </w:r>
    </w:p>
  </w:footnote>
  <w:footnote w:id="1">
    <w:p w14:paraId="70E9470E" w14:textId="77777777" w:rsidR="00296904" w:rsidRDefault="00296904" w:rsidP="00296904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Firearms to be imported must be correctly categorised under Council Directive 91/477/EEC.  Details of each category can be found on our website.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847"/>
    <w:multiLevelType w:val="hybridMultilevel"/>
    <w:tmpl w:val="605E72B2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F1D77"/>
    <w:multiLevelType w:val="hybridMultilevel"/>
    <w:tmpl w:val="73C021E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B4"/>
    <w:rsid w:val="00015103"/>
    <w:rsid w:val="00050C3C"/>
    <w:rsid w:val="000520B5"/>
    <w:rsid w:val="0008707B"/>
    <w:rsid w:val="00090931"/>
    <w:rsid w:val="00096FD9"/>
    <w:rsid w:val="000A713E"/>
    <w:rsid w:val="000B25A0"/>
    <w:rsid w:val="000C64A6"/>
    <w:rsid w:val="000F3B4D"/>
    <w:rsid w:val="00101E16"/>
    <w:rsid w:val="00120033"/>
    <w:rsid w:val="0012760C"/>
    <w:rsid w:val="00143900"/>
    <w:rsid w:val="001654B4"/>
    <w:rsid w:val="00175FBD"/>
    <w:rsid w:val="00181BD7"/>
    <w:rsid w:val="00194EE6"/>
    <w:rsid w:val="001C6EFF"/>
    <w:rsid w:val="0025733E"/>
    <w:rsid w:val="00265D74"/>
    <w:rsid w:val="002749D4"/>
    <w:rsid w:val="0028492A"/>
    <w:rsid w:val="00296367"/>
    <w:rsid w:val="00296904"/>
    <w:rsid w:val="00297C1D"/>
    <w:rsid w:val="002A1E49"/>
    <w:rsid w:val="002F1687"/>
    <w:rsid w:val="00307D78"/>
    <w:rsid w:val="00320783"/>
    <w:rsid w:val="00330C9D"/>
    <w:rsid w:val="003546A1"/>
    <w:rsid w:val="00361DBB"/>
    <w:rsid w:val="00363C08"/>
    <w:rsid w:val="003748D7"/>
    <w:rsid w:val="00375D6A"/>
    <w:rsid w:val="003853EB"/>
    <w:rsid w:val="003B3730"/>
    <w:rsid w:val="00420624"/>
    <w:rsid w:val="00422C7B"/>
    <w:rsid w:val="00457094"/>
    <w:rsid w:val="00477337"/>
    <w:rsid w:val="00484756"/>
    <w:rsid w:val="0049398D"/>
    <w:rsid w:val="004B1161"/>
    <w:rsid w:val="004C191E"/>
    <w:rsid w:val="004D7268"/>
    <w:rsid w:val="00510243"/>
    <w:rsid w:val="00517198"/>
    <w:rsid w:val="00531C74"/>
    <w:rsid w:val="005334BF"/>
    <w:rsid w:val="005A770C"/>
    <w:rsid w:val="005F4882"/>
    <w:rsid w:val="00602507"/>
    <w:rsid w:val="00607CCD"/>
    <w:rsid w:val="00624AF8"/>
    <w:rsid w:val="006258E8"/>
    <w:rsid w:val="00626097"/>
    <w:rsid w:val="00635674"/>
    <w:rsid w:val="00635703"/>
    <w:rsid w:val="0065068A"/>
    <w:rsid w:val="006B363E"/>
    <w:rsid w:val="00700572"/>
    <w:rsid w:val="007145F0"/>
    <w:rsid w:val="00726089"/>
    <w:rsid w:val="0073631B"/>
    <w:rsid w:val="007B6EA6"/>
    <w:rsid w:val="007C15CA"/>
    <w:rsid w:val="008121DE"/>
    <w:rsid w:val="008175D2"/>
    <w:rsid w:val="0082563E"/>
    <w:rsid w:val="0083462F"/>
    <w:rsid w:val="0087109F"/>
    <w:rsid w:val="008A5E09"/>
    <w:rsid w:val="008C2FDE"/>
    <w:rsid w:val="0090166F"/>
    <w:rsid w:val="00951F78"/>
    <w:rsid w:val="00970070"/>
    <w:rsid w:val="009B7A52"/>
    <w:rsid w:val="009D1EA4"/>
    <w:rsid w:val="00A04DC8"/>
    <w:rsid w:val="00A539FC"/>
    <w:rsid w:val="00AC0C5B"/>
    <w:rsid w:val="00B319C5"/>
    <w:rsid w:val="00B51DFE"/>
    <w:rsid w:val="00B655B9"/>
    <w:rsid w:val="00B814C2"/>
    <w:rsid w:val="00BC4DF6"/>
    <w:rsid w:val="00BE6140"/>
    <w:rsid w:val="00C320C2"/>
    <w:rsid w:val="00C3269A"/>
    <w:rsid w:val="00C538C3"/>
    <w:rsid w:val="00C6231C"/>
    <w:rsid w:val="00C62FE4"/>
    <w:rsid w:val="00C67737"/>
    <w:rsid w:val="00C94B5A"/>
    <w:rsid w:val="00CA6A60"/>
    <w:rsid w:val="00CB138B"/>
    <w:rsid w:val="00CC5AFF"/>
    <w:rsid w:val="00CD162A"/>
    <w:rsid w:val="00D230F5"/>
    <w:rsid w:val="00D47255"/>
    <w:rsid w:val="00D668EA"/>
    <w:rsid w:val="00D66A3C"/>
    <w:rsid w:val="00DF0D3F"/>
    <w:rsid w:val="00E06ED7"/>
    <w:rsid w:val="00E77B10"/>
    <w:rsid w:val="00EA2FDE"/>
    <w:rsid w:val="00EB56AD"/>
    <w:rsid w:val="00EB6398"/>
    <w:rsid w:val="00EC123B"/>
    <w:rsid w:val="00EC2A9B"/>
    <w:rsid w:val="00EC62DD"/>
    <w:rsid w:val="00F22966"/>
    <w:rsid w:val="00F35E6E"/>
    <w:rsid w:val="00F4200F"/>
    <w:rsid w:val="00F53D37"/>
    <w:rsid w:val="00F55F92"/>
    <w:rsid w:val="00F61E53"/>
    <w:rsid w:val="00F96A73"/>
    <w:rsid w:val="00FA48F0"/>
    <w:rsid w:val="00F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F4838"/>
  <w15:chartTrackingRefBased/>
  <w15:docId w15:val="{EF0B6E2C-F714-4EF9-BFE4-D8F35F7B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9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A73E5"/>
    <w:rPr>
      <w:color w:val="0000FF"/>
      <w:u w:val="single"/>
    </w:rPr>
  </w:style>
  <w:style w:type="paragraph" w:styleId="Footer">
    <w:name w:val="footer"/>
    <w:basedOn w:val="Normal"/>
    <w:rsid w:val="009016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166F"/>
  </w:style>
  <w:style w:type="paragraph" w:styleId="Header">
    <w:name w:val="header"/>
    <w:basedOn w:val="Normal"/>
    <w:rsid w:val="00101E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814C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C62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C62DD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29690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ustice.ie/en/JELR/Pages/Firearms_Forms_-_Privacy_Notic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irearms@justice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2416A8C608F488112AF3787D9D22A" ma:contentTypeVersion="1" ma:contentTypeDescription="Create a new document." ma:contentTypeScope="" ma:versionID="5a9bfeead81fdf4ff77c8a27f4728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4A33A-C8BC-431C-88EC-3DB16FF68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C6EA51-687B-408C-B698-A4BA71AAB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A253C-6E1B-4AE6-93A4-CEF4C84AD4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Import Firearms and/or Ammunition by an Individual(Non EU)</vt:lpstr>
    </vt:vector>
  </TitlesOfParts>
  <Company>Dept of Justice</Company>
  <LinksUpToDate>false</LinksUpToDate>
  <CharactersWithSpaces>2857</CharactersWithSpaces>
  <SharedDoc>false</SharedDoc>
  <HLinks>
    <vt:vector size="6" baseType="variant"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mailto:firearms_inbox@justice.ie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Import Firearms and/or Ammunition by an Individual(Non EU)</dc:title>
  <dc:subject>Application to Import Firearms and/or Ammunition by an Individual(Non EU)</dc:subject>
  <dc:creator>Department of Justice</dc:creator>
  <cp:keywords>IMP4</cp:keywords>
  <dc:description/>
  <cp:lastModifiedBy>Chris J. Larkin</cp:lastModifiedBy>
  <cp:revision>5</cp:revision>
  <cp:lastPrinted>2009-09-03T16:05:00Z</cp:lastPrinted>
  <dcterms:created xsi:type="dcterms:W3CDTF">2020-10-07T17:57:00Z</dcterms:created>
  <dcterms:modified xsi:type="dcterms:W3CDTF">2021-01-05T12:26:00Z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0x0101002822416A8C608F488112AF3787D9D22A</vt:lpwstr>
  </property>
  <property fmtid="{D5CDD505-2E9C-101B-9397-08002B2CF9AE}" pid="3" name="eDocs_SeriesSubSeriesTaxHTField0">
    <vt:lpwstr>052|ccda36fd-e43f-4dbc-8518-92979d187487</vt:lpwstr>
  </property>
  <property fmtid="{D5CDD505-2E9C-101B-9397-08002B2CF9AE}" pid="4" name="eDocs_FileStatus">
    <vt:lpwstr>Live</vt:lpwstr>
  </property>
  <property fmtid="{D5CDD505-2E9C-101B-9397-08002B2CF9AE}" pid="5" name="eDocs_FileTopicsTaxHTField0">
    <vt:lpwstr>Agency|44108fae-445a-4354-acc4-156e9c8f5b42</vt:lpwstr>
  </property>
  <property fmtid="{D5CDD505-2E9C-101B-9397-08002B2CF9AE}" pid="6" name="eDocs_FileName">
    <vt:lpwstr>DJE052-006-2019</vt:lpwstr>
  </property>
  <property fmtid="{D5CDD505-2E9C-101B-9397-08002B2CF9AE}" pid="7" name="eDocs_Year">
    <vt:lpwstr>3;#2019|b7efb421-d883-499e-a0fa-62c55daad1bc</vt:lpwstr>
  </property>
  <property fmtid="{D5CDD505-2E9C-101B-9397-08002B2CF9AE}" pid="8" name="TaxCatchAll">
    <vt:lpwstr>11;#Agency|44108fae-445a-4354-acc4-156e9c8f5b42;#4;#052|ccda36fd-e43f-4dbc-8518-92979d187487;#3;#2019|b7efb421-d883-499e-a0fa-62c55daad1bc</vt:lpwstr>
  </property>
  <property fmtid="{D5CDD505-2E9C-101B-9397-08002B2CF9AE}" pid="9" name="eDocs_SeriesSubSeries">
    <vt:lpwstr>4;#052|ccda36fd-e43f-4dbc-8518-92979d187487</vt:lpwstr>
  </property>
  <property fmtid="{D5CDD505-2E9C-101B-9397-08002B2CF9AE}" pid="10" name="eDocs_FileTopics">
    <vt:lpwstr>11;#Agency|44108fae-445a-4354-acc4-156e9c8f5b42</vt:lpwstr>
  </property>
  <property fmtid="{D5CDD505-2E9C-101B-9397-08002B2CF9AE}" pid="11" name="eDocs_YearTaxHTField0">
    <vt:lpwstr>2019|b7efb421-d883-499e-a0fa-62c55daad1bc</vt:lpwstr>
  </property>
</Properties>
</file>